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74" w:rsidRPr="00354D10" w:rsidRDefault="00140F74" w:rsidP="00140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F2ADC" w:rsidRPr="00C013F1" w:rsidRDefault="004F2ADC" w:rsidP="00C013F1">
      <w:pPr>
        <w:spacing w:after="0" w:line="240" w:lineRule="auto"/>
        <w:ind w:left="1069" w:hanging="1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val="ru-RU"/>
        </w:rPr>
      </w:pPr>
      <w:r w:rsidRPr="00C013F1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Технологическая карта урока</w:t>
      </w:r>
    </w:p>
    <w:p w:rsidR="004F2ADC" w:rsidRPr="00C013F1" w:rsidRDefault="004F2ADC" w:rsidP="00C013F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4F2ADC" w:rsidRPr="00C013F1" w:rsidRDefault="004F2ADC" w:rsidP="00C013F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013F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ФИО учителя: </w:t>
      </w:r>
      <w:proofErr w:type="spellStart"/>
      <w:r w:rsidRPr="00C013F1">
        <w:rPr>
          <w:rFonts w:ascii="Times New Roman" w:hAnsi="Times New Roman" w:cs="Times New Roman"/>
          <w:color w:val="auto"/>
          <w:sz w:val="24"/>
          <w:szCs w:val="24"/>
          <w:lang w:val="ru-RU"/>
        </w:rPr>
        <w:t>Ружевская</w:t>
      </w:r>
      <w:proofErr w:type="spellEnd"/>
      <w:r w:rsidRPr="00C013F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Анна Владимировна</w:t>
      </w:r>
    </w:p>
    <w:p w:rsidR="004F2ADC" w:rsidRPr="00C013F1" w:rsidRDefault="004F2ADC" w:rsidP="00C013F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013F1">
        <w:rPr>
          <w:rFonts w:ascii="Times New Roman" w:hAnsi="Times New Roman" w:cs="Times New Roman"/>
          <w:color w:val="auto"/>
          <w:sz w:val="24"/>
          <w:szCs w:val="24"/>
          <w:lang w:val="ru-RU"/>
        </w:rPr>
        <w:t>Класс: 4 «Б»</w:t>
      </w:r>
    </w:p>
    <w:p w:rsidR="004F2ADC" w:rsidRPr="00C013F1" w:rsidRDefault="004F2ADC" w:rsidP="00C013F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013F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УМК: Ю.А. Комарова, И.В. Ларионова, Ж. </w:t>
      </w:r>
      <w:proofErr w:type="spellStart"/>
      <w:r w:rsidRPr="00C013F1">
        <w:rPr>
          <w:rFonts w:ascii="Times New Roman" w:hAnsi="Times New Roman" w:cs="Times New Roman"/>
          <w:color w:val="auto"/>
          <w:sz w:val="24"/>
          <w:szCs w:val="24"/>
          <w:lang w:val="ru-RU"/>
        </w:rPr>
        <w:t>Перетт</w:t>
      </w:r>
      <w:proofErr w:type="spellEnd"/>
      <w:r w:rsidR="00C013F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C013F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«</w:t>
      </w:r>
      <w:r w:rsidRPr="00C013F1">
        <w:rPr>
          <w:rFonts w:ascii="Times New Roman" w:hAnsi="Times New Roman" w:cs="Times New Roman"/>
          <w:color w:val="auto"/>
          <w:sz w:val="24"/>
          <w:szCs w:val="24"/>
        </w:rPr>
        <w:t>Brilliant</w:t>
      </w:r>
      <w:r w:rsidRPr="00C013F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 w:rsidRPr="00C013F1">
        <w:rPr>
          <w:rFonts w:ascii="Times New Roman" w:hAnsi="Times New Roman" w:cs="Times New Roman"/>
          <w:color w:val="auto"/>
          <w:sz w:val="24"/>
          <w:szCs w:val="24"/>
        </w:rPr>
        <w:t>English</w:t>
      </w:r>
      <w:r w:rsidRPr="00C013F1">
        <w:rPr>
          <w:rFonts w:ascii="Times New Roman" w:hAnsi="Times New Roman" w:cs="Times New Roman"/>
          <w:color w:val="auto"/>
          <w:sz w:val="24"/>
          <w:szCs w:val="24"/>
          <w:lang w:val="ru-RU"/>
        </w:rPr>
        <w:t>»</w:t>
      </w:r>
    </w:p>
    <w:p w:rsidR="004F2ADC" w:rsidRPr="00C013F1" w:rsidRDefault="004F2ADC" w:rsidP="00C013F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013F1">
        <w:rPr>
          <w:rFonts w:ascii="Times New Roman" w:hAnsi="Times New Roman" w:cs="Times New Roman"/>
          <w:color w:val="auto"/>
          <w:sz w:val="24"/>
          <w:szCs w:val="24"/>
          <w:lang w:val="ru-RU"/>
        </w:rPr>
        <w:t>Образовательная технология: Технология уровневой дифференциации</w:t>
      </w:r>
    </w:p>
    <w:p w:rsidR="004F2ADC" w:rsidRPr="00C013F1" w:rsidRDefault="004F2ADC" w:rsidP="00C013F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013F1">
        <w:rPr>
          <w:rFonts w:ascii="Times New Roman" w:hAnsi="Times New Roman" w:cs="Times New Roman"/>
          <w:color w:val="auto"/>
          <w:sz w:val="24"/>
          <w:szCs w:val="24"/>
          <w:lang w:val="ru-RU"/>
        </w:rPr>
        <w:t>Предмет: Английский язык</w:t>
      </w:r>
    </w:p>
    <w:p w:rsidR="000E5F45" w:rsidRPr="00C013F1" w:rsidRDefault="004F2ADC" w:rsidP="00C013F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013F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Тема: </w:t>
      </w:r>
      <w:r w:rsidR="000E5F45" w:rsidRPr="00C013F1">
        <w:rPr>
          <w:rFonts w:ascii="Times New Roman" w:hAnsi="Times New Roman" w:cs="Times New Roman"/>
          <w:color w:val="auto"/>
          <w:sz w:val="24"/>
          <w:szCs w:val="24"/>
          <w:lang w:val="ru-RU"/>
        </w:rPr>
        <w:t>«</w:t>
      </w:r>
      <w:r w:rsidR="000E5F45" w:rsidRPr="0035622B">
        <w:rPr>
          <w:rFonts w:ascii="Times New Roman" w:hAnsi="Times New Roman" w:cs="Times New Roman"/>
          <w:sz w:val="24"/>
          <w:szCs w:val="24"/>
          <w:lang w:val="ru-RU"/>
        </w:rPr>
        <w:t>Прошедшее простое время (</w:t>
      </w:r>
      <w:r w:rsidR="000E5F45" w:rsidRPr="00C013F1">
        <w:rPr>
          <w:rFonts w:ascii="Times New Roman" w:hAnsi="Times New Roman" w:cs="Times New Roman"/>
          <w:sz w:val="24"/>
          <w:szCs w:val="24"/>
        </w:rPr>
        <w:t>The</w:t>
      </w:r>
      <w:r w:rsidR="000E5F45" w:rsidRPr="003562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5F45" w:rsidRPr="00C013F1">
        <w:rPr>
          <w:rFonts w:ascii="Times New Roman" w:hAnsi="Times New Roman" w:cs="Times New Roman"/>
          <w:sz w:val="24"/>
          <w:szCs w:val="24"/>
        </w:rPr>
        <w:t>Past</w:t>
      </w:r>
      <w:r w:rsidR="000E5F45" w:rsidRPr="003562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5F45" w:rsidRPr="00C013F1">
        <w:rPr>
          <w:rFonts w:ascii="Times New Roman" w:hAnsi="Times New Roman" w:cs="Times New Roman"/>
          <w:sz w:val="24"/>
          <w:szCs w:val="24"/>
        </w:rPr>
        <w:t>Simple</w:t>
      </w:r>
      <w:r w:rsidR="000E5F45" w:rsidRPr="0035622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5F45" w:rsidRPr="00C013F1">
        <w:rPr>
          <w:rFonts w:ascii="Times New Roman" w:hAnsi="Times New Roman" w:cs="Times New Roman"/>
          <w:sz w:val="24"/>
          <w:szCs w:val="24"/>
        </w:rPr>
        <w:t>Tense</w:t>
      </w:r>
      <w:r w:rsidR="000360D1" w:rsidRPr="00C013F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0E5F45" w:rsidRPr="00C013F1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4F2ADC" w:rsidRPr="00C013F1" w:rsidRDefault="004F2ADC" w:rsidP="00C013F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013F1">
        <w:rPr>
          <w:rFonts w:ascii="Times New Roman" w:hAnsi="Times New Roman" w:cs="Times New Roman"/>
          <w:color w:val="auto"/>
          <w:sz w:val="24"/>
          <w:szCs w:val="24"/>
          <w:lang w:val="ru-RU"/>
        </w:rPr>
        <w:t>Тип урока: С</w:t>
      </w:r>
      <w:r w:rsidR="00064D6D" w:rsidRPr="00C013F1">
        <w:rPr>
          <w:rFonts w:ascii="Times New Roman" w:hAnsi="Times New Roman" w:cs="Times New Roman"/>
          <w:color w:val="auto"/>
          <w:sz w:val="24"/>
          <w:szCs w:val="24"/>
          <w:lang w:val="ru-RU"/>
        </w:rPr>
        <w:t>истематизация и обобщение знаний и умений</w:t>
      </w:r>
    </w:p>
    <w:p w:rsidR="00D75D22" w:rsidRDefault="004F2ADC" w:rsidP="00C013F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013F1">
        <w:rPr>
          <w:rFonts w:ascii="Times New Roman" w:hAnsi="Times New Roman" w:cs="Times New Roman"/>
          <w:color w:val="auto"/>
          <w:sz w:val="24"/>
          <w:szCs w:val="24"/>
          <w:lang w:val="ru-RU"/>
        </w:rPr>
        <w:t>Место и роль урока в изучаемой теме: Последний урок в цикле (обобщение, повторение и закрепление изученного материала</w:t>
      </w:r>
      <w:r w:rsidR="00A05B81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="00D75D22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4F2ADC" w:rsidRDefault="004F2ADC" w:rsidP="00C013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C013F1">
        <w:rPr>
          <w:rFonts w:ascii="Times New Roman" w:hAnsi="Times New Roman" w:cs="Times New Roman"/>
          <w:color w:val="auto"/>
          <w:sz w:val="24"/>
          <w:szCs w:val="24"/>
          <w:lang w:val="ru-RU"/>
        </w:rPr>
        <w:t>Цели и задачи урока: обобщение, закрепление и повторение пройденного материала учащимися.</w:t>
      </w:r>
      <w:r w:rsidR="00E86A24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</w:p>
    <w:p w:rsidR="00B52450" w:rsidRPr="00D75D22" w:rsidRDefault="00B52450" w:rsidP="00C013F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75D22">
        <w:rPr>
          <w:rFonts w:ascii="Times New Roman" w:hAnsi="Times New Roman" w:cs="Times New Roman"/>
          <w:color w:val="auto"/>
          <w:sz w:val="24"/>
          <w:szCs w:val="24"/>
          <w:lang w:val="ru-RU"/>
        </w:rPr>
        <w:t>Задачи:</w:t>
      </w:r>
    </w:p>
    <w:p w:rsidR="00B52450" w:rsidRPr="00D75D22" w:rsidRDefault="00B52450" w:rsidP="00C013F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75D22">
        <w:rPr>
          <w:rFonts w:ascii="Times New Roman" w:hAnsi="Times New Roman" w:cs="Times New Roman"/>
          <w:color w:val="auto"/>
          <w:sz w:val="24"/>
          <w:szCs w:val="24"/>
          <w:lang w:val="ru-RU"/>
        </w:rPr>
        <w:t>Обучающие:</w:t>
      </w:r>
      <w:r w:rsidR="00BA4201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Проверка понимания </w:t>
      </w:r>
      <w:r w:rsidR="00DA1FB3" w:rsidRPr="00D75D22">
        <w:rPr>
          <w:rFonts w:ascii="Times New Roman" w:hAnsi="Times New Roman" w:cs="Times New Roman"/>
          <w:color w:val="auto"/>
          <w:sz w:val="24"/>
          <w:szCs w:val="24"/>
          <w:lang w:val="ru-RU"/>
        </w:rPr>
        <w:t>основного содержания текста с пониманием запрашиваемой информации (этап «Применение знаний в новой ситуации»).</w:t>
      </w:r>
    </w:p>
    <w:p w:rsidR="00B52450" w:rsidRPr="00D75D22" w:rsidRDefault="00B52450" w:rsidP="00C013F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75D22">
        <w:rPr>
          <w:rFonts w:ascii="Times New Roman" w:hAnsi="Times New Roman" w:cs="Times New Roman"/>
          <w:color w:val="auto"/>
          <w:sz w:val="24"/>
          <w:szCs w:val="24"/>
          <w:lang w:val="ru-RU"/>
        </w:rPr>
        <w:t>Воспитательные:</w:t>
      </w:r>
      <w:r w:rsidR="00DA1FB3" w:rsidRPr="00D75D2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Воспитание эмоционального положи</w:t>
      </w:r>
      <w:r w:rsidR="00154662">
        <w:rPr>
          <w:rFonts w:ascii="Times New Roman" w:hAnsi="Times New Roman" w:cs="Times New Roman"/>
          <w:color w:val="auto"/>
          <w:sz w:val="24"/>
          <w:szCs w:val="24"/>
          <w:lang w:val="ru-RU"/>
        </w:rPr>
        <w:t>тельного отношения к</w:t>
      </w:r>
      <w:r w:rsidR="00DA1FB3" w:rsidRPr="00D75D2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культуре других народов (этап «Применение знаний в новой ситуации» — просмотр </w:t>
      </w:r>
      <w:proofErr w:type="spellStart"/>
      <w:r w:rsidR="00DA1FB3" w:rsidRPr="00D75D22">
        <w:rPr>
          <w:rFonts w:ascii="Times New Roman" w:hAnsi="Times New Roman" w:cs="Times New Roman"/>
          <w:color w:val="auto"/>
          <w:sz w:val="24"/>
          <w:szCs w:val="24"/>
          <w:lang w:val="ru-RU"/>
        </w:rPr>
        <w:t>анлоязычного</w:t>
      </w:r>
      <w:proofErr w:type="spellEnd"/>
      <w:r w:rsidR="00DA1FB3" w:rsidRPr="00D75D2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мультфильма).</w:t>
      </w:r>
    </w:p>
    <w:p w:rsidR="00B52450" w:rsidRPr="00D75D22" w:rsidRDefault="00B52450" w:rsidP="00C013F1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75D22">
        <w:rPr>
          <w:rFonts w:ascii="Times New Roman" w:hAnsi="Times New Roman" w:cs="Times New Roman"/>
          <w:color w:val="auto"/>
          <w:sz w:val="24"/>
          <w:szCs w:val="24"/>
          <w:lang w:val="ru-RU"/>
        </w:rPr>
        <w:t>Развивающие:</w:t>
      </w:r>
      <w:r w:rsidR="00DA1FB3" w:rsidRPr="00D75D22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Формирование становления способности к оценке своих умений и достижений (этапы с применением элементов дифференцированного обучения). Формирование умения работать с информацией</w:t>
      </w:r>
      <w:r w:rsidR="00154662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E86A24" w:rsidRPr="00B52450" w:rsidRDefault="00273775" w:rsidP="00C013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B52450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. </w:t>
      </w:r>
    </w:p>
    <w:p w:rsidR="00C013F1" w:rsidRPr="00DA1FB3" w:rsidRDefault="00C013F1" w:rsidP="00C013F1">
      <w:pPr>
        <w:spacing w:after="0" w:line="240" w:lineRule="auto"/>
        <w:ind w:left="1059"/>
        <w:jc w:val="center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DA1FB3">
        <w:rPr>
          <w:rFonts w:ascii="Times New Roman" w:hAnsi="Times New Roman" w:cs="Times New Roman"/>
          <w:color w:val="auto"/>
          <w:sz w:val="24"/>
          <w:szCs w:val="24"/>
          <w:lang w:val="ru-RU"/>
        </w:rPr>
        <w:t>Планируемые образовательные результаты***</w:t>
      </w:r>
    </w:p>
    <w:tbl>
      <w:tblPr>
        <w:tblStyle w:val="a5"/>
        <w:tblW w:w="0" w:type="auto"/>
        <w:tblInd w:w="-5" w:type="dxa"/>
        <w:tblLook w:val="04A0"/>
      </w:tblPr>
      <w:tblGrid>
        <w:gridCol w:w="3232"/>
        <w:gridCol w:w="2877"/>
        <w:gridCol w:w="2905"/>
        <w:gridCol w:w="2909"/>
        <w:gridCol w:w="2899"/>
      </w:tblGrid>
      <w:tr w:rsidR="00C013F1" w:rsidRPr="00C013F1" w:rsidTr="00E06FEC">
        <w:tc>
          <w:tcPr>
            <w:tcW w:w="3312" w:type="dxa"/>
            <w:vMerge w:val="restart"/>
            <w:vAlign w:val="center"/>
          </w:tcPr>
          <w:p w:rsidR="00C013F1" w:rsidRDefault="00C013F1" w:rsidP="00FF2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A1FB3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Предметные знания, предметные действия</w:t>
            </w:r>
          </w:p>
          <w:p w:rsidR="00B52450" w:rsidRPr="00B52450" w:rsidRDefault="00B52450" w:rsidP="00FF2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884" w:type="dxa"/>
            <w:gridSpan w:val="3"/>
            <w:vAlign w:val="center"/>
          </w:tcPr>
          <w:p w:rsidR="00C013F1" w:rsidRPr="00C013F1" w:rsidRDefault="00C013F1" w:rsidP="00FF2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Универсальные учебные действия / базовые учебные действия (для детей с ОВЗ)</w:t>
            </w:r>
          </w:p>
        </w:tc>
        <w:tc>
          <w:tcPr>
            <w:tcW w:w="2936" w:type="dxa"/>
            <w:vMerge w:val="restart"/>
            <w:vAlign w:val="center"/>
          </w:tcPr>
          <w:p w:rsidR="00C013F1" w:rsidRPr="00C013F1" w:rsidRDefault="00C013F1" w:rsidP="00FF2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013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Личностные</w:t>
            </w:r>
            <w:proofErr w:type="spellEnd"/>
          </w:p>
        </w:tc>
      </w:tr>
      <w:tr w:rsidR="00D276C3" w:rsidRPr="00C013F1" w:rsidTr="00E06FEC">
        <w:tc>
          <w:tcPr>
            <w:tcW w:w="3312" w:type="dxa"/>
            <w:vMerge/>
            <w:vAlign w:val="center"/>
          </w:tcPr>
          <w:p w:rsidR="00C013F1" w:rsidRPr="00C013F1" w:rsidRDefault="00C013F1" w:rsidP="00FF2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 w:rsidR="00C013F1" w:rsidRPr="00C013F1" w:rsidRDefault="00C013F1" w:rsidP="00FF2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013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регулятивные</w:t>
            </w:r>
            <w:proofErr w:type="spellEnd"/>
          </w:p>
        </w:tc>
        <w:tc>
          <w:tcPr>
            <w:tcW w:w="2957" w:type="dxa"/>
            <w:vAlign w:val="center"/>
          </w:tcPr>
          <w:p w:rsidR="00C013F1" w:rsidRPr="00C013F1" w:rsidRDefault="00C013F1" w:rsidP="00FF2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013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познавательные</w:t>
            </w:r>
            <w:proofErr w:type="spellEnd"/>
          </w:p>
        </w:tc>
        <w:tc>
          <w:tcPr>
            <w:tcW w:w="2971" w:type="dxa"/>
            <w:vAlign w:val="center"/>
          </w:tcPr>
          <w:p w:rsidR="00C013F1" w:rsidRPr="00C013F1" w:rsidRDefault="00C013F1" w:rsidP="00FF2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013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коммуникативные</w:t>
            </w:r>
            <w:proofErr w:type="spellEnd"/>
          </w:p>
        </w:tc>
        <w:tc>
          <w:tcPr>
            <w:tcW w:w="2936" w:type="dxa"/>
            <w:vMerge/>
            <w:vAlign w:val="center"/>
          </w:tcPr>
          <w:p w:rsidR="00C013F1" w:rsidRPr="00C013F1" w:rsidRDefault="00C013F1" w:rsidP="00FF2FA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276C3" w:rsidRPr="00154662" w:rsidTr="00E06FEC">
        <w:tc>
          <w:tcPr>
            <w:tcW w:w="3312" w:type="dxa"/>
          </w:tcPr>
          <w:p w:rsidR="00C013F1" w:rsidRDefault="006E6865" w:rsidP="008C0E51">
            <w:pPr>
              <w:pStyle w:val="a6"/>
              <w:spacing w:before="0" w:beforeAutospacing="0" w:after="0" w:afterAutospacing="0"/>
            </w:pPr>
            <w:r w:rsidRPr="006E6865">
              <w:rPr>
                <w:color w:val="000000"/>
                <w:shd w:val="clear" w:color="auto" w:fill="FFFFFF"/>
              </w:rPr>
              <w:t xml:space="preserve">- </w:t>
            </w:r>
            <w:r w:rsidR="008C0E51">
              <w:t>читать новые слова согласно основным правилам чтения;</w:t>
            </w:r>
          </w:p>
          <w:p w:rsidR="008C0E51" w:rsidRDefault="008C0E51" w:rsidP="008C0E51">
            <w:pPr>
              <w:pStyle w:val="a6"/>
              <w:spacing w:before="0" w:beforeAutospacing="0" w:after="0" w:afterAutospacing="0"/>
            </w:pPr>
          </w:p>
          <w:p w:rsidR="007B7F34" w:rsidRDefault="007B7F34" w:rsidP="008C0E51">
            <w:pPr>
              <w:pStyle w:val="a6"/>
              <w:spacing w:before="0" w:beforeAutospacing="0" w:after="0" w:afterAutospacing="0"/>
            </w:pPr>
            <w:r>
              <w:t>- правильно писать изученные слова;</w:t>
            </w:r>
          </w:p>
          <w:p w:rsidR="007B7F34" w:rsidRDefault="007B7F34" w:rsidP="008C0E51">
            <w:pPr>
              <w:pStyle w:val="a6"/>
              <w:spacing w:before="0" w:beforeAutospacing="0" w:after="0" w:afterAutospacing="0"/>
            </w:pPr>
          </w:p>
          <w:p w:rsidR="008C0E51" w:rsidRDefault="007B7F34" w:rsidP="008C0E51">
            <w:pPr>
              <w:pStyle w:val="a6"/>
              <w:spacing w:before="0" w:beforeAutospacing="0" w:after="0" w:afterAutospacing="0"/>
            </w:pPr>
            <w:r>
              <w:t>- заполнять пропуски словами; дописывать предложения;</w:t>
            </w:r>
          </w:p>
          <w:p w:rsidR="00DA1FB3" w:rsidRDefault="00DA1FB3" w:rsidP="008C0E51">
            <w:pPr>
              <w:pStyle w:val="a6"/>
              <w:spacing w:before="0" w:beforeAutospacing="0" w:after="0" w:afterAutospacing="0"/>
            </w:pPr>
          </w:p>
          <w:p w:rsidR="00DA1FB3" w:rsidRDefault="00DA1FB3" w:rsidP="00DA1FB3">
            <w:pPr>
              <w:pStyle w:val="a6"/>
              <w:spacing w:before="0" w:beforeAutospacing="0" w:after="0" w:afterAutospacing="0"/>
            </w:pPr>
            <w:r>
              <w:t xml:space="preserve">- распознавать и употреблять в устной и письменной речи предложения, в которых употребляется время </w:t>
            </w:r>
            <w:r>
              <w:rPr>
                <w:lang w:val="en-US"/>
              </w:rPr>
              <w:t>The</w:t>
            </w:r>
            <w:r w:rsidRPr="00DA1FB3">
              <w:t xml:space="preserve"> </w:t>
            </w:r>
            <w:r>
              <w:rPr>
                <w:lang w:val="en-US"/>
              </w:rPr>
              <w:t>Past</w:t>
            </w:r>
            <w:r w:rsidRPr="00DA1FB3">
              <w:t xml:space="preserve"> </w:t>
            </w:r>
            <w:r>
              <w:rPr>
                <w:lang w:val="en-US"/>
              </w:rPr>
              <w:t>Simple</w:t>
            </w:r>
            <w:r>
              <w:t>;</w:t>
            </w:r>
          </w:p>
          <w:p w:rsidR="00DA1FB3" w:rsidRDefault="00DA1FB3" w:rsidP="00DA1FB3">
            <w:pPr>
              <w:pStyle w:val="a6"/>
              <w:spacing w:before="0" w:beforeAutospacing="0" w:after="0" w:afterAutospacing="0"/>
            </w:pPr>
          </w:p>
          <w:p w:rsidR="00DA1FB3" w:rsidRPr="00DA1FB3" w:rsidRDefault="00DA1FB3" w:rsidP="00DA1FB3">
            <w:pPr>
              <w:pStyle w:val="a6"/>
              <w:spacing w:before="0" w:beforeAutospacing="0" w:after="0" w:afterAutospacing="0"/>
            </w:pPr>
            <w:r>
              <w:t xml:space="preserve">- распознавать и употреблять в устной и письменной речи правильные и неправильные глаголы в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Tense</w:t>
            </w:r>
            <w:proofErr w:type="spellEnd"/>
            <w:r>
              <w:t xml:space="preserve"> в повествовательных предложениях.</w:t>
            </w:r>
          </w:p>
        </w:tc>
        <w:tc>
          <w:tcPr>
            <w:tcW w:w="2956" w:type="dxa"/>
          </w:tcPr>
          <w:p w:rsidR="009037B6" w:rsidRPr="009037B6" w:rsidRDefault="008C0E51" w:rsidP="008C0E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Pr="008C0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планировать действия по решению учебной задачи для получения результата; </w:t>
            </w:r>
          </w:p>
          <w:p w:rsidR="008C0E51" w:rsidRPr="008C0E51" w:rsidRDefault="008C0E51" w:rsidP="00903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C0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принимать цель совместной деятельности, строить действия по её достижению: договариваться, </w:t>
            </w:r>
            <w:r w:rsidRPr="008C0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обсуждать процесс и результат совместной работы</w:t>
            </w:r>
            <w:r w:rsidR="00BC58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57" w:type="dxa"/>
          </w:tcPr>
          <w:p w:rsidR="008C0E51" w:rsidRDefault="008C0E51" w:rsidP="008C0E51">
            <w:pPr>
              <w:pStyle w:val="a6"/>
              <w:spacing w:before="0" w:beforeAutospacing="0" w:after="0" w:afterAutospacing="0"/>
            </w:pPr>
            <w:r>
              <w:lastRenderedPageBreak/>
              <w:t xml:space="preserve">- находить закономерности и противоречия в рассматриваемых фактах, данных и наблюдениях на основе предложенного алгоритма; </w:t>
            </w:r>
          </w:p>
          <w:p w:rsidR="00C013F1" w:rsidRPr="0035622B" w:rsidRDefault="008C0E51" w:rsidP="009037B6">
            <w:pPr>
              <w:pStyle w:val="a6"/>
              <w:spacing w:before="0" w:beforeAutospacing="0" w:after="0" w:afterAutospacing="0"/>
            </w:pPr>
            <w:r>
              <w:t xml:space="preserve">- устанавливать причинно-следственные связи в ситуациях, </w:t>
            </w:r>
            <w:r>
              <w:lastRenderedPageBreak/>
              <w:t>поддающихся непосредственному наблюдению, делать выводы.</w:t>
            </w:r>
          </w:p>
        </w:tc>
        <w:tc>
          <w:tcPr>
            <w:tcW w:w="2971" w:type="dxa"/>
          </w:tcPr>
          <w:p w:rsidR="00D276C3" w:rsidRPr="009037B6" w:rsidRDefault="00D276C3" w:rsidP="008C0E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7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и </w:t>
            </w:r>
            <w:r w:rsidRPr="00D27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воспринимать на слух </w:t>
            </w:r>
            <w:r w:rsidR="009037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речь учителя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других </w:t>
            </w:r>
            <w:r w:rsidRPr="00D276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обучающихся; </w:t>
            </w:r>
          </w:p>
          <w:p w:rsidR="008C0E51" w:rsidRPr="009037B6" w:rsidRDefault="008C0E51" w:rsidP="008C0E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8C0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влять уважительное отношение к с</w:t>
            </w:r>
            <w:r w:rsidRPr="008C0E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обеседнику, соблюдать правила ведения диалога и дискуссии</w:t>
            </w:r>
            <w:r w:rsidR="009037B6" w:rsidRPr="009037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2936" w:type="dxa"/>
          </w:tcPr>
          <w:p w:rsidR="00C013F1" w:rsidRDefault="0035622B" w:rsidP="00BC5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58F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BC58F1" w:rsidRPr="00BC58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проявление сопереживания, уважения и доброжелательности</w:t>
            </w:r>
            <w:r w:rsidR="00BC58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BC58F1" w:rsidRPr="00BC58F1" w:rsidRDefault="00BC58F1" w:rsidP="00BC58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BC58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познавательные интересы, активность, инициативность, любознательность и самостоятельность в познании.</w:t>
            </w:r>
          </w:p>
        </w:tc>
      </w:tr>
    </w:tbl>
    <w:p w:rsidR="004F2ADC" w:rsidRPr="00C013F1" w:rsidRDefault="004F2ADC" w:rsidP="00C013F1">
      <w:pPr>
        <w:spacing w:after="0" w:line="240" w:lineRule="auto"/>
        <w:ind w:left="1069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C013F1"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  <w:lastRenderedPageBreak/>
        <w:t>Ход урока</w:t>
      </w:r>
    </w:p>
    <w:tbl>
      <w:tblPr>
        <w:tblStyle w:val="a5"/>
        <w:tblW w:w="15310" w:type="dxa"/>
        <w:tblInd w:w="-318" w:type="dxa"/>
        <w:tblLayout w:type="fixed"/>
        <w:tblLook w:val="04A0"/>
      </w:tblPr>
      <w:tblGrid>
        <w:gridCol w:w="284"/>
        <w:gridCol w:w="1560"/>
        <w:gridCol w:w="2410"/>
        <w:gridCol w:w="1559"/>
        <w:gridCol w:w="2410"/>
        <w:gridCol w:w="2268"/>
        <w:gridCol w:w="2187"/>
        <w:gridCol w:w="2632"/>
      </w:tblGrid>
      <w:tr w:rsidR="00140F74" w:rsidRPr="00154662" w:rsidTr="00C013F1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3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13F1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proofErr w:type="spellEnd"/>
            <w:r w:rsidRPr="00C01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13F1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13F1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C01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13F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spellEnd"/>
            <w:r w:rsidRPr="00C01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13F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C01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13F1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  <w:proofErr w:type="spellEnd"/>
            <w:r w:rsidRPr="00C01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Действия учителя по организации деятельности учащихся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F74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Действия учащихся (предметные, личностные, познавательные, регулятивные, коммуникативные)</w:t>
            </w:r>
          </w:p>
          <w:p w:rsidR="00B52450" w:rsidRPr="00B52450" w:rsidRDefault="00B52450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Диагностика достижения планируемых результатов урока </w:t>
            </w:r>
          </w:p>
        </w:tc>
      </w:tr>
      <w:tr w:rsidR="00140F74" w:rsidRPr="00154662" w:rsidTr="00C013F1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Организационный момент</w:t>
            </w:r>
          </w:p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Организовать рабочее место;</w:t>
            </w:r>
          </w:p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настроиться на познавательную деятельность.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3F1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Приветствует учащихся, проверяет их готовность к уроку. Настраивает на активную работу.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 w:rsidRPr="00C013F1">
              <w:rPr>
                <w:rFonts w:eastAsiaTheme="minorEastAsia"/>
              </w:rPr>
              <w:t>Организуют рабочее место.</w:t>
            </w:r>
          </w:p>
          <w:p w:rsidR="00140F74" w:rsidRPr="00C013F1" w:rsidRDefault="00140F74" w:rsidP="00C013F1">
            <w:pPr>
              <w:pStyle w:val="a6"/>
              <w:spacing w:before="0" w:beforeAutospacing="0" w:after="0" w:afterAutospacing="0"/>
            </w:pPr>
            <w:r w:rsidRPr="00C013F1">
              <w:rPr>
                <w:rFonts w:eastAsiaTheme="minorEastAsia"/>
              </w:rPr>
              <w:t>Приветствуют учителя.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Рабочие места учащихся готовы к работе. </w:t>
            </w:r>
          </w:p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настроены на активную познавательную деятельность совместно с учителем.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(учащиеся привели в порядок рабочие места, смотрят на учителя и слушают его, не отвлекаются на посторонние предметы и друг на друга).</w:t>
            </w:r>
          </w:p>
        </w:tc>
      </w:tr>
      <w:tr w:rsidR="00140F74" w:rsidRPr="00154662" w:rsidTr="00C013F1"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Введение </w:t>
            </w:r>
          </w:p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Повторить ранее </w:t>
            </w: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изученную грамматику по теме </w:t>
            </w:r>
            <w:r w:rsidR="00A37770" w:rsidRPr="00C013F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A37770" w:rsidRPr="00356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37770" w:rsidRPr="00C013F1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="00A37770" w:rsidRPr="00356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37770" w:rsidRPr="00C013F1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="00A37770" w:rsidRPr="00356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37770" w:rsidRPr="00C013F1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</w:t>
            </w:r>
            <w:r w:rsidRPr="00C013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6E6865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Демонстрирует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написанные</w:t>
            </w:r>
            <w:r w:rsidR="00140F74"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доске ранее изученные</w:t>
            </w:r>
            <w:r w:rsidR="00F93341"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правильные и не</w:t>
            </w:r>
            <w:r w:rsidR="005608FC"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F93341"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равильные</w:t>
            </w:r>
            <w:r w:rsidR="00140F74"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глаголы и предлагает учащимся вспомнить, как он</w:t>
            </w:r>
            <w:r w:rsid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140F74"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звучат во времени </w:t>
            </w:r>
            <w:r w:rsidR="00140F74" w:rsidRPr="00C013F1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="00140F74"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40F74" w:rsidRPr="00C013F1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="00140F74"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 w:rsidRPr="00C013F1">
              <w:lastRenderedPageBreak/>
              <w:t xml:space="preserve">Учащиеся смотрят </w:t>
            </w:r>
            <w:r w:rsidRPr="00C013F1">
              <w:lastRenderedPageBreak/>
              <w:t>на доску, отвечают на вопросы.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Учащиеся </w:t>
            </w: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повторили ранее изученные грамматические формы по теме «</w:t>
            </w:r>
            <w:r w:rsidRPr="00C013F1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3F1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140F74" w:rsidRPr="00B52450" w:rsidRDefault="00140F74" w:rsidP="00903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правильно назвали все формы глаголов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Учащиеся смогли </w:t>
            </w: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назвать все формы глаголов.</w:t>
            </w:r>
          </w:p>
        </w:tc>
      </w:tr>
      <w:tr w:rsidR="00140F74" w:rsidRPr="00154662" w:rsidTr="00C013F1">
        <w:tc>
          <w:tcPr>
            <w:tcW w:w="2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F93341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highlight w:val="green"/>
                <w:lang w:val="ru-RU"/>
              </w:rPr>
            </w:pPr>
            <w:r w:rsidRPr="00C013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Постановка целей и задач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9037B6" w:rsidRDefault="008C0E51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7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Определить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тему</w:t>
            </w:r>
            <w:r w:rsidR="00140F74" w:rsidRPr="009037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037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цель </w:t>
            </w:r>
            <w:r w:rsidR="00140F74" w:rsidRPr="009037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3F1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5608FC" w:rsidP="009037B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Предлагает </w:t>
            </w:r>
            <w:r w:rsidR="00F93341"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предположить, что </w:t>
            </w:r>
            <w:r w:rsidR="009037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будут</w:t>
            </w:r>
            <w:r w:rsidR="00F93341"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делать на уроке, исходя из </w:t>
            </w:r>
            <w:proofErr w:type="gramStart"/>
            <w:r w:rsidR="00A377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написанного</w:t>
            </w:r>
            <w:proofErr w:type="gramEnd"/>
            <w:r w:rsidR="00A377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доске и тем прошлых уроков.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Default="00140F74" w:rsidP="00C013F1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 w:rsidRPr="009037B6">
              <w:rPr>
                <w:rFonts w:eastAsiaTheme="minorEastAsia"/>
              </w:rPr>
              <w:t>Учащиеся предполагают тему урока.</w:t>
            </w:r>
          </w:p>
          <w:p w:rsidR="00A72BDD" w:rsidRDefault="00A72BDD" w:rsidP="00C013F1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</w:p>
          <w:p w:rsidR="00A72BDD" w:rsidRDefault="00A72BDD" w:rsidP="00C013F1">
            <w:pPr>
              <w:pStyle w:val="a6"/>
              <w:spacing w:before="0" w:beforeAutospacing="0" w:after="0" w:afterAutospacing="0"/>
            </w:pPr>
            <w:r>
              <w:t xml:space="preserve">Учащиеся с помощью </w:t>
            </w:r>
            <w:r w:rsidRPr="00D75D22">
              <w:t>педагогического работника</w:t>
            </w:r>
            <w:r>
              <w:t xml:space="preserve"> формулируют цель.</w:t>
            </w:r>
          </w:p>
          <w:p w:rsidR="00084483" w:rsidRDefault="00084483" w:rsidP="00C013F1">
            <w:pPr>
              <w:pStyle w:val="a6"/>
              <w:spacing w:before="0" w:beforeAutospacing="0" w:after="0" w:afterAutospacing="0"/>
            </w:pPr>
          </w:p>
          <w:p w:rsidR="00084483" w:rsidRPr="00C013F1" w:rsidRDefault="00084483" w:rsidP="00C013F1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>
              <w:t>Учащиеся планируют действия по решению учебной задачи.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Default="00140F74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7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Учащиеся определили </w:t>
            </w:r>
            <w:r w:rsidR="00A377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тему </w:t>
            </w:r>
            <w:r w:rsidRPr="00307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урока.</w:t>
            </w:r>
          </w:p>
          <w:p w:rsidR="00B94B2F" w:rsidRDefault="00B94B2F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037B6" w:rsidRDefault="009037B6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Сформулировали цель с помощью учителя.</w:t>
            </w:r>
          </w:p>
          <w:p w:rsidR="00B94B2F" w:rsidRDefault="00B94B2F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4B2F" w:rsidRDefault="00B94B2F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4B2F" w:rsidRDefault="00B94B2F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4B2F" w:rsidRPr="009037B6" w:rsidRDefault="00B94B2F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Учащиеся </w:t>
            </w:r>
            <w:r w:rsidR="00B524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апланировали действия по решению учебной задачи.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1E66E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Учащиеся смогли самостоятельно сформулировать </w:t>
            </w:r>
            <w:r w:rsidRPr="009037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тему</w:t>
            </w:r>
            <w:r w:rsidR="001E6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урока и</w:t>
            </w:r>
            <w:r w:rsidRPr="009037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сформулировали </w:t>
            </w:r>
            <w:r w:rsidR="001E6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урока с помощью учителя.</w:t>
            </w:r>
          </w:p>
        </w:tc>
      </w:tr>
      <w:tr w:rsidR="00140F74" w:rsidRPr="00C013F1" w:rsidTr="00C013F1">
        <w:tc>
          <w:tcPr>
            <w:tcW w:w="2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3341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C013F1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</w:t>
            </w:r>
            <w:proofErr w:type="spellEnd"/>
            <w:r w:rsidRPr="00C01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3341" w:rsidRPr="00C013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знаний</w:t>
            </w:r>
          </w:p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Повторить ранее изученный материал по теме </w:t>
            </w:r>
            <w:r w:rsidR="00A37770" w:rsidRPr="00C013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«</w:t>
            </w:r>
            <w:r w:rsidR="00A37770" w:rsidRPr="00356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Прошедшее простое время (</w:t>
            </w:r>
            <w:r w:rsidR="00A37770" w:rsidRPr="00C013F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A37770" w:rsidRPr="00356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37770" w:rsidRPr="00C013F1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="00A37770" w:rsidRPr="00356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37770" w:rsidRPr="00C013F1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="00A37770" w:rsidRPr="00356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37770" w:rsidRPr="00C013F1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r w:rsidR="00A37770"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F93341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</w:t>
            </w:r>
            <w:proofErr w:type="gramEnd"/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доски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F7" w:rsidRPr="00C013F1" w:rsidRDefault="005608FC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Даёт дифференцированное задание: </w:t>
            </w:r>
            <w:r w:rsidR="00E413F7"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сформулировать правило, привести</w:t>
            </w: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примеры или </w:t>
            </w:r>
            <w:r w:rsidR="00E413F7"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выполнить письменное задание у доски.</w:t>
            </w:r>
          </w:p>
          <w:p w:rsidR="00F93341" w:rsidRPr="00C013F1" w:rsidRDefault="005608FC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ж</w:t>
            </w:r>
            <w:r w:rsidR="00F93341"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еланию </w:t>
            </w:r>
            <w:r w:rsidR="00F93341"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вызывает к доске</w:t>
            </w:r>
          </w:p>
          <w:p w:rsidR="00140F74" w:rsidRPr="00C013F1" w:rsidRDefault="00F93341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</w:t>
            </w:r>
            <w:r w:rsidR="00140F74"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ся </w:t>
            </w:r>
            <w:r w:rsidR="00E413F7"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третьей группы </w:t>
            </w: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предлагает им написать ранее изученные неправильные глаголы в форме </w:t>
            </w:r>
            <w:r w:rsidRPr="00C013F1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3F1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Default="00140F74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Учащиеся </w:t>
            </w:r>
            <w:r w:rsidR="00E413F7"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формулируют правило, приводят примеры, </w:t>
            </w:r>
            <w:r w:rsidR="00F93341"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выходят к доске, пишут на доске глаголы.</w:t>
            </w:r>
          </w:p>
          <w:p w:rsidR="00B94B2F" w:rsidRDefault="00B94B2F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4B2F" w:rsidRPr="00C013F1" w:rsidRDefault="00B94B2F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правильно пишут изученные слова.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актуализировали знания, полученные ранее по теме «</w:t>
            </w:r>
            <w:r w:rsidR="00F93341" w:rsidRPr="00C013F1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="00F93341"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93341" w:rsidRPr="00C013F1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140F74" w:rsidRDefault="00140F74" w:rsidP="00C013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4B2F" w:rsidRPr="00C013F1" w:rsidRDefault="00B94B2F" w:rsidP="00C013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Учащиеся правильно написали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изученные слова.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Учащиеся</w:t>
            </w:r>
            <w:r w:rsidR="00F93341" w:rsidRPr="00C01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выполнили </w:t>
            </w:r>
            <w:r w:rsidR="00A55D1F" w:rsidRPr="001037C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задания</w:t>
            </w:r>
            <w:r w:rsidRPr="001037CD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140F74" w:rsidRPr="00C013F1" w:rsidTr="00C013F1">
        <w:tc>
          <w:tcPr>
            <w:tcW w:w="2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40F74" w:rsidRPr="00C013F1" w:rsidRDefault="00F93341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Применение знаний и умений в новой ситуации</w:t>
            </w:r>
          </w:p>
          <w:p w:rsidR="00C12A23" w:rsidRPr="00C013F1" w:rsidRDefault="00C12A23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12A23" w:rsidRPr="00C013F1" w:rsidRDefault="00F51FC7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hyperlink r:id="rId6" w:history="1">
              <w:r w:rsidR="00C12A23" w:rsidRPr="00C013F1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https://rutube.ru/video/8d8105f2c402c1d239e06e2cbb5238f2/?r=wd</w:t>
              </w:r>
            </w:hyperlink>
          </w:p>
          <w:p w:rsidR="00C12A23" w:rsidRPr="00C013F1" w:rsidRDefault="00C12A23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F93341" w:rsidP="00C013F1">
            <w:pPr>
              <w:pStyle w:val="a6"/>
              <w:spacing w:before="0" w:beforeAutospacing="0" w:after="0" w:afterAutospacing="0"/>
            </w:pPr>
            <w:r w:rsidRPr="00C013F1">
              <w:rPr>
                <w:rFonts w:eastAsiaTheme="minorEastAsia"/>
              </w:rPr>
              <w:t xml:space="preserve">Научиться различать глаголы во времени </w:t>
            </w:r>
            <w:r w:rsidRPr="00C013F1">
              <w:rPr>
                <w:rFonts w:eastAsiaTheme="minorEastAsia"/>
                <w:lang w:val="en-US"/>
              </w:rPr>
              <w:t>Past</w:t>
            </w:r>
            <w:r w:rsidRPr="00C013F1">
              <w:rPr>
                <w:rFonts w:eastAsiaTheme="minorEastAsia"/>
              </w:rPr>
              <w:t xml:space="preserve"> </w:t>
            </w:r>
            <w:r w:rsidRPr="00C013F1">
              <w:rPr>
                <w:rFonts w:eastAsiaTheme="minorEastAsia"/>
                <w:lang w:val="en-US"/>
              </w:rPr>
              <w:t>Simple</w:t>
            </w:r>
            <w:r w:rsidRPr="00C013F1">
              <w:rPr>
                <w:rFonts w:eastAsiaTheme="minorEastAsia"/>
              </w:rPr>
              <w:t xml:space="preserve"> на слух, видеть их в тексте и речи.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3F1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spellEnd"/>
          </w:p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3F1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spellEnd"/>
          </w:p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3F1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  <w:proofErr w:type="spellEnd"/>
          </w:p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623643" w:rsidP="00C013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5608FC"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редлагает </w:t>
            </w:r>
            <w:r w:rsidR="000E5F45"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росмотр клипа-мультфильма на английском языке “</w:t>
            </w:r>
            <w:proofErr w:type="spellStart"/>
            <w:r w:rsidRPr="00C013F1">
              <w:rPr>
                <w:rFonts w:ascii="Times New Roman" w:hAnsi="Times New Roman" w:cs="Times New Roman"/>
                <w:sz w:val="24"/>
                <w:szCs w:val="24"/>
              </w:rPr>
              <w:t>Ipsy</w:t>
            </w:r>
            <w:proofErr w:type="spellEnd"/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C013F1">
              <w:rPr>
                <w:rFonts w:ascii="Times New Roman" w:hAnsi="Times New Roman" w:cs="Times New Roman"/>
                <w:sz w:val="24"/>
                <w:szCs w:val="24"/>
              </w:rPr>
              <w:t>Dipsy</w:t>
            </w:r>
            <w:proofErr w:type="spellEnd"/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3F1">
              <w:rPr>
                <w:rFonts w:ascii="Times New Roman" w:hAnsi="Times New Roman" w:cs="Times New Roman"/>
                <w:sz w:val="24"/>
                <w:szCs w:val="24"/>
              </w:rPr>
              <w:t>Spider</w:t>
            </w: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 из серии “</w:t>
            </w:r>
            <w:r w:rsidRPr="00C013F1">
              <w:rPr>
                <w:rFonts w:ascii="Times New Roman" w:hAnsi="Times New Roman" w:cs="Times New Roman"/>
                <w:sz w:val="24"/>
                <w:szCs w:val="24"/>
              </w:rPr>
              <w:t>Dave</w:t>
            </w: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3F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3F1">
              <w:rPr>
                <w:rFonts w:ascii="Times New Roman" w:hAnsi="Times New Roman" w:cs="Times New Roman"/>
                <w:sz w:val="24"/>
                <w:szCs w:val="24"/>
              </w:rPr>
              <w:t>Ava</w:t>
            </w: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” (с субтитрами). Учащимся предлагается, внимательно глядя на субтитры и слушая текст песенки, найти в нём глаголы во времени </w:t>
            </w:r>
            <w:r w:rsidRPr="00C013F1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3F1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Далее учитель раздаёт детям карточки с глаголами во времени </w:t>
            </w:r>
            <w:r w:rsidRPr="00C013F1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013F1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где есть как глаголы, которые встречаются в песенке, так и те, которых в песенке нет. Учащимся предлагается задание: работая в </w:t>
            </w: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парах, отделить карточки с глаголами, которые встречаются в песенки. Клип просматривается два раза.</w:t>
            </w:r>
            <w:r w:rsidR="0026689A"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Поскольку на данном уроке применяется технология дифференцированного обучения, пары учащихся строятся таким образом, чтобы более сильные ученики помогали более слабым.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Default="0026689A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Учащиеся просматривают клип с песенкой</w:t>
            </w:r>
            <w:r w:rsidR="00140F74"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Учащиеся записывают встретившиеся глаголы в нужной форме. Учащиеся работают в парах с раздаточным материалом.</w:t>
            </w:r>
          </w:p>
          <w:p w:rsidR="0030718D" w:rsidRDefault="0030718D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0718D" w:rsidRDefault="0030718D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воспринимают  и формулируют суждения, выражают</w:t>
            </w:r>
            <w:r w:rsidRPr="00307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эмоции в соответствии с целями и условиями обще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ния в знакомой среде; проявляют </w:t>
            </w:r>
            <w:r w:rsidRPr="00307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уважительное отношение к</w:t>
            </w:r>
            <w:r>
              <w:rPr>
                <w:lang w:val="ru-RU"/>
              </w:rPr>
              <w:t xml:space="preserve"> </w:t>
            </w:r>
            <w:r w:rsidRPr="0030718D">
              <w:rPr>
                <w:rFonts w:ascii="Times New Roman" w:hAnsi="Times New Roman" w:cs="Times New Roman"/>
                <w:lang w:val="ru-RU"/>
              </w:rPr>
              <w:t xml:space="preserve">собеседнику, </w:t>
            </w:r>
            <w:r w:rsidRPr="0030718D">
              <w:rPr>
                <w:rFonts w:ascii="Times New Roman" w:hAnsi="Times New Roman" w:cs="Times New Roman"/>
                <w:lang w:val="ru-RU"/>
              </w:rPr>
              <w:lastRenderedPageBreak/>
              <w:t>соблюдают правила ведения диалога и дискуссии.</w:t>
            </w:r>
          </w:p>
          <w:p w:rsidR="0030718D" w:rsidRDefault="0030718D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  <w:p w:rsidR="00A72BDD" w:rsidRDefault="0030718D" w:rsidP="00307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71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ответственно выполняют свою часть работы.</w:t>
            </w:r>
          </w:p>
          <w:p w:rsidR="00A72BDD" w:rsidRPr="00A72BDD" w:rsidRDefault="00A72BDD" w:rsidP="0030718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40F74" w:rsidRPr="00A72BDD" w:rsidRDefault="00A72BDD" w:rsidP="00A72BD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B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согласно заданному алгоритму находят в предложенном источнике информацию, представленную в явном виде.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6"/>
              <w:spacing w:before="0" w:beforeAutospacing="0" w:after="0" w:afterAutospacing="0"/>
            </w:pPr>
            <w:r w:rsidRPr="00C013F1">
              <w:rPr>
                <w:rFonts w:eastAsiaTheme="minorEastAsia"/>
              </w:rPr>
              <w:lastRenderedPageBreak/>
              <w:t xml:space="preserve">Учащиеся отработали </w:t>
            </w:r>
            <w:r w:rsidR="0026689A" w:rsidRPr="00C013F1">
              <w:rPr>
                <w:rFonts w:eastAsiaTheme="minorEastAsia"/>
              </w:rPr>
              <w:t xml:space="preserve">навык различать в тексте (визуально и на слух) глаголы во времени </w:t>
            </w:r>
            <w:r w:rsidR="0026689A" w:rsidRPr="00C013F1">
              <w:rPr>
                <w:rFonts w:eastAsiaTheme="minorEastAsia"/>
                <w:lang w:val="en-US"/>
              </w:rPr>
              <w:t>Past</w:t>
            </w:r>
            <w:r w:rsidR="0026689A" w:rsidRPr="00C013F1">
              <w:rPr>
                <w:rFonts w:eastAsiaTheme="minorEastAsia"/>
              </w:rPr>
              <w:t xml:space="preserve"> </w:t>
            </w:r>
            <w:r w:rsidR="0026689A" w:rsidRPr="00C013F1">
              <w:rPr>
                <w:rFonts w:eastAsiaTheme="minorEastAsia"/>
                <w:lang w:val="en-US"/>
              </w:rPr>
              <w:t>Simple</w:t>
            </w:r>
            <w:r w:rsidR="0026689A" w:rsidRPr="00C013F1">
              <w:rPr>
                <w:rFonts w:eastAsiaTheme="minorEastAsia"/>
              </w:rPr>
              <w:t>.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</w:t>
            </w:r>
            <w:proofErr w:type="gramEnd"/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верно </w:t>
            </w:r>
            <w:r w:rsidR="0026689A"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различают данные глагольные формы. Учащиеся выполнили задание.</w:t>
            </w:r>
          </w:p>
        </w:tc>
      </w:tr>
      <w:tr w:rsidR="00E413F7" w:rsidRPr="0035622B" w:rsidTr="00C013F1">
        <w:tc>
          <w:tcPr>
            <w:tcW w:w="2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F7" w:rsidRPr="00C013F1" w:rsidRDefault="00E413F7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F7" w:rsidRPr="00C013F1" w:rsidRDefault="00E413F7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Закрепление материала</w:t>
            </w:r>
          </w:p>
          <w:p w:rsidR="00E413F7" w:rsidRPr="00C013F1" w:rsidRDefault="00E413F7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413F7" w:rsidRPr="00C013F1" w:rsidRDefault="00F51FC7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hyperlink r:id="rId7" w:history="1">
              <w:r w:rsidR="00E413F7" w:rsidRPr="00C013F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  <w:lang w:val="ru-RU"/>
                </w:rPr>
                <w:t>https://disk.yandex.ru/i/4B5k5ycdmeGJkQ</w:t>
              </w:r>
            </w:hyperlink>
          </w:p>
          <w:p w:rsidR="00E413F7" w:rsidRPr="00C013F1" w:rsidRDefault="00E413F7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F7" w:rsidRPr="00C013F1" w:rsidRDefault="00E413F7" w:rsidP="00C013F1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 w:rsidRPr="00C013F1">
              <w:rPr>
                <w:rFonts w:eastAsiaTheme="minorEastAsia"/>
              </w:rPr>
              <w:t>Закрепить материал урока посредством письменного дифференцированного задания с помощью раздаточного материала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F7" w:rsidRPr="00C013F1" w:rsidRDefault="00E413F7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F7" w:rsidRPr="00C013F1" w:rsidRDefault="005608FC" w:rsidP="00C013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E413F7"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аздаёт карточки, на которых учащимся предлагается самостоятельно выбрать задание: на «тройку», на «четвёрку» или на «пятёрку».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F7" w:rsidRDefault="00E413F7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выбирают задание, выполняют его на карточка</w:t>
            </w:r>
            <w:r w:rsidR="00AC1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94B2F" w:rsidRDefault="00B94B2F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94B2F" w:rsidRPr="00C013F1" w:rsidRDefault="00B94B2F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F7" w:rsidRPr="00C013F1" w:rsidRDefault="00E413F7" w:rsidP="00C013F1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 w:rsidRPr="00C013F1">
              <w:rPr>
                <w:rFonts w:eastAsiaTheme="minorEastAsia"/>
              </w:rPr>
              <w:t>Учащиеся выполнили задания на карточках в соответствии с выбранным уровнем.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3F7" w:rsidRPr="00A72BDD" w:rsidRDefault="00E413F7" w:rsidP="005848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выполнено</w:t>
            </w:r>
            <w:r w:rsidR="00A72B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140F74" w:rsidRPr="00154662" w:rsidTr="00C013F1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26689A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Контроль усвоения, обсуждение допущенных ошибок и их коррекция.</w:t>
            </w:r>
          </w:p>
          <w:p w:rsidR="00E413F7" w:rsidRPr="00C013F1" w:rsidRDefault="00E413F7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</w:p>
          <w:p w:rsidR="00E413F7" w:rsidRPr="00C013F1" w:rsidRDefault="00F51FC7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hyperlink r:id="rId8" w:history="1">
              <w:r w:rsidR="00E413F7" w:rsidRPr="00C013F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  <w:lang w:val="ru-RU"/>
                </w:rPr>
                <w:t>https://disk.y</w:t>
              </w:r>
              <w:r w:rsidR="00E413F7" w:rsidRPr="00C013F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  <w:lang w:val="ru-RU"/>
                </w:rPr>
                <w:lastRenderedPageBreak/>
                <w:t>andex.ru/i/4B5k5ycdmeGJkQ</w:t>
              </w:r>
            </w:hyperlink>
          </w:p>
          <w:p w:rsidR="00E413F7" w:rsidRDefault="00E413F7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995B04" w:rsidRPr="00D75D22" w:rsidRDefault="00D75D22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val="ru-RU"/>
              </w:rPr>
              <w:t>(</w:t>
            </w:r>
            <w:r w:rsidRPr="00D75D22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ru-RU"/>
              </w:rPr>
              <w:t xml:space="preserve">дифференцированное (задание «Карточка </w:t>
            </w:r>
            <w:r w:rsidRPr="00D75D22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Past</w:t>
            </w:r>
            <w:r w:rsidRPr="00D75D22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ru-RU"/>
              </w:rPr>
              <w:t xml:space="preserve"> </w:t>
            </w:r>
            <w:r w:rsidRPr="00D75D22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</w:rPr>
              <w:t>Simple</w:t>
            </w:r>
            <w:r w:rsidRPr="00D75D22">
              <w:rPr>
                <w:rFonts w:ascii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ru-RU"/>
              </w:rPr>
              <w:t>»)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A" w:rsidRPr="00C013F1" w:rsidRDefault="008E6742" w:rsidP="00C013F1">
            <w:pPr>
              <w:pStyle w:val="a6"/>
              <w:spacing w:before="0" w:beforeAutospacing="0" w:after="0" w:afterAutospacing="0"/>
            </w:pPr>
            <w:r w:rsidRPr="00C013F1">
              <w:rPr>
                <w:rFonts w:eastAsiaTheme="minorEastAsia"/>
              </w:rPr>
              <w:lastRenderedPageBreak/>
              <w:t xml:space="preserve">Выявить ошибки в выполнении </w:t>
            </w:r>
            <w:r w:rsidR="00A37770" w:rsidRPr="001E66E7">
              <w:rPr>
                <w:rFonts w:eastAsiaTheme="minorEastAsia"/>
              </w:rPr>
              <w:t>задани</w:t>
            </w:r>
            <w:r w:rsidR="001E66E7">
              <w:rPr>
                <w:rFonts w:eastAsiaTheme="minorEastAsia"/>
              </w:rPr>
              <w:t>й</w:t>
            </w:r>
            <w:r w:rsidR="00A37770">
              <w:rPr>
                <w:rFonts w:eastAsiaTheme="minorEastAsia"/>
              </w:rPr>
              <w:t xml:space="preserve"> </w:t>
            </w:r>
            <w:r w:rsidRPr="00C013F1">
              <w:rPr>
                <w:rFonts w:eastAsiaTheme="minorEastAsia"/>
              </w:rPr>
              <w:t>и скорректировать их посредством обсуждения</w:t>
            </w:r>
            <w:r w:rsidR="0026689A" w:rsidRPr="00C013F1">
              <w:rPr>
                <w:rFonts w:eastAsiaTheme="minorEastAsia"/>
              </w:rPr>
              <w:t>.</w:t>
            </w:r>
          </w:p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3F1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spellEnd"/>
          </w:p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Default="00767B0F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Представляет вни</w:t>
            </w:r>
            <w:r w:rsidR="00A377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манию класса ключ с правильными ответами.</w:t>
            </w:r>
            <w:r w:rsidR="00FD13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6689A"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Предлагает обсудить, что было сложным в выполнении данного задания, что </w:t>
            </w:r>
            <w:r w:rsidR="0026689A"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получилось правильно, а что неправильно, какие ошибки были допущены и почему.</w:t>
            </w:r>
          </w:p>
          <w:p w:rsidR="00A37770" w:rsidRPr="00C013F1" w:rsidRDefault="00A37770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Озвучивает оценки ученикам.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Default="00140F74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Учащиеся </w:t>
            </w:r>
            <w:r w:rsidR="00767B0F" w:rsidRPr="001E66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сверяются с ответами,</w:t>
            </w:r>
            <w:r w:rsidR="00767B0F"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6689A"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обсуждают выполнение задания и трудности, с которыми столкнулись. </w:t>
            </w:r>
            <w:r w:rsidR="0026689A"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Учащиеся корректирую</w:t>
            </w:r>
            <w:r w:rsidR="00A05B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="0026689A"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свои ошибки.</w:t>
            </w:r>
          </w:p>
          <w:p w:rsidR="00A72BDD" w:rsidRDefault="00A72BDD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2BDD" w:rsidRDefault="00A72BDD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B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формулируют выводы и подкрепляют  их доказательствами на основе результатов проведенного наблюдения.</w:t>
            </w:r>
          </w:p>
          <w:p w:rsidR="00A72BDD" w:rsidRDefault="00A72BDD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2BDD" w:rsidRPr="00A72BDD" w:rsidRDefault="00A72BDD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B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Учащиеся корректно и </w:t>
            </w:r>
            <w:proofErr w:type="spellStart"/>
            <w:r w:rsidRPr="00A72B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Pr="00A72B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высказывают своё мнение.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Материал урока закреплен через </w:t>
            </w:r>
            <w:r w:rsidR="00411072"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обсуждение и анализ выполнения задания по мультфильму. </w:t>
            </w:r>
          </w:p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411072" w:rsidP="00A3777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проведено, учащиеся поняли и скорректировали свои ошибки.</w:t>
            </w:r>
          </w:p>
        </w:tc>
      </w:tr>
      <w:tr w:rsidR="00140F74" w:rsidRPr="00154662" w:rsidTr="00C013F1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411072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Информация о домашнем задании, объяснение его выполнения</w:t>
            </w:r>
          </w:p>
          <w:p w:rsidR="00E413F7" w:rsidRPr="00C013F1" w:rsidRDefault="00E413F7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413F7" w:rsidRPr="00C013F1" w:rsidRDefault="00F51FC7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hyperlink r:id="rId9" w:history="1">
              <w:r w:rsidR="00E413F7" w:rsidRPr="00C013F1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  <w:lang w:val="ru-RU"/>
                </w:rPr>
                <w:t>https://disk.yandex.ru/i/4B5k5ycdmeGJkQ</w:t>
              </w:r>
            </w:hyperlink>
          </w:p>
          <w:p w:rsidR="00E413F7" w:rsidRPr="00A40119" w:rsidRDefault="00E413F7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</w:p>
          <w:p w:rsidR="00D75D22" w:rsidRPr="00D75D22" w:rsidRDefault="00D75D22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D75D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</w:t>
            </w:r>
            <w:r w:rsidRPr="00D75D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 xml:space="preserve">задание </w:t>
            </w:r>
            <w:r w:rsidRPr="00D75D2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lastRenderedPageBreak/>
              <w:t>«Восстанови письмо Бена»)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411072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Объяснить учащимся домашнее задание.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3F1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spellEnd"/>
          </w:p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11072" w:rsidRPr="00C013F1" w:rsidRDefault="00411072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A37770" w:rsidRDefault="005608FC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Раздаёт </w:t>
            </w:r>
            <w:r w:rsidR="00411072"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карточки с домашним заданием и объясняет, что требуется от учащихся (на карточках написан текст, в  котором пропущены глаголы.</w:t>
            </w:r>
            <w:proofErr w:type="gramEnd"/>
            <w:r w:rsidR="00411072"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Учащимся предлагается заполнить пробелы, вставив подходящий по значению глагол во времени </w:t>
            </w:r>
            <w:r w:rsidR="00A37770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A37770" w:rsidRPr="00A377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11072" w:rsidRPr="00C013F1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r w:rsidR="00411072"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11072" w:rsidRPr="00C013F1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r w:rsidR="00A37770" w:rsidRPr="00A377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37770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r w:rsidR="00A37770" w:rsidRPr="00A377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411072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слушают объяснение учителя по выполнению домашнего задания. Задают уточняющие вопросы.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Учащиеся </w:t>
            </w:r>
            <w:r w:rsidR="00411072"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поняли домашнее задание.</w:t>
            </w:r>
          </w:p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411072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 понято учащимися и принято к выполнению.</w:t>
            </w:r>
          </w:p>
        </w:tc>
      </w:tr>
      <w:tr w:rsidR="00140F74" w:rsidRPr="00154662" w:rsidTr="00C013F1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proofErr w:type="spellStart"/>
            <w:r w:rsidRPr="00C013F1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 w:rsidRPr="00C013F1">
              <w:rPr>
                <w:rFonts w:eastAsiaTheme="minorEastAsia"/>
              </w:rPr>
              <w:t>Проанализировать личные достижения по теме.</w:t>
            </w:r>
          </w:p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объяснять причины достижения (</w:t>
            </w:r>
            <w:proofErr w:type="spellStart"/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результатов деятельности.</w:t>
            </w:r>
          </w:p>
          <w:p w:rsidR="00140F74" w:rsidRPr="00C013F1" w:rsidRDefault="00140F74" w:rsidP="00C013F1">
            <w:pPr>
              <w:pStyle w:val="a6"/>
              <w:spacing w:before="0" w:beforeAutospacing="0" w:after="0" w:afterAutospacing="0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3F1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5608FC" w:rsidP="00C013F1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 w:rsidRPr="00C013F1">
              <w:rPr>
                <w:rFonts w:eastAsiaTheme="minorEastAsia"/>
              </w:rPr>
              <w:t>З</w:t>
            </w:r>
            <w:r w:rsidR="00140F74" w:rsidRPr="00C013F1">
              <w:rPr>
                <w:rFonts w:eastAsiaTheme="minorEastAsia"/>
              </w:rPr>
              <w:t>адаёт вопросы: Что нового вы узнали сегодня?</w:t>
            </w:r>
          </w:p>
          <w:p w:rsidR="00140F74" w:rsidRPr="00C013F1" w:rsidRDefault="00140F74" w:rsidP="00C013F1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 w:rsidRPr="00C013F1">
              <w:rPr>
                <w:rFonts w:eastAsiaTheme="minorEastAsia"/>
              </w:rPr>
              <w:t>Что было для вас самым сложным сегодня на уроке?</w:t>
            </w:r>
          </w:p>
          <w:p w:rsidR="00140F74" w:rsidRPr="00C013F1" w:rsidRDefault="00140F74" w:rsidP="00C013F1">
            <w:pPr>
              <w:pStyle w:val="a6"/>
              <w:spacing w:before="0" w:beforeAutospacing="0" w:after="0" w:afterAutospacing="0"/>
            </w:pPr>
            <w:r w:rsidRPr="00C013F1">
              <w:rPr>
                <w:rFonts w:eastAsiaTheme="minorEastAsia"/>
              </w:rPr>
              <w:t>Как я могу оценить сегодня свою работу на уроке?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Default="00140F74" w:rsidP="00C013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отвечают на вопросы учителя, оценивают свою деятельность на уроке.</w:t>
            </w:r>
          </w:p>
          <w:p w:rsidR="00A72BDD" w:rsidRDefault="00A72BDD" w:rsidP="00C013F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72BDD" w:rsidRPr="00C013F1" w:rsidRDefault="00A72BDD" w:rsidP="00A72BD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2B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формулируют выводы и подкрепляют  их доказательствами на основе результатов проведенного наблюдения.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проанализировали личные достижения на уроке. Объяснили причины достижения (</w:t>
            </w:r>
            <w:proofErr w:type="spellStart"/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результатов деятельности.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Учащиеся смогли выделить свои достижения по результатам урока.</w:t>
            </w:r>
          </w:p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Объяснили причины </w:t>
            </w:r>
            <w:proofErr w:type="spellStart"/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недостижения</w:t>
            </w:r>
            <w:proofErr w:type="spellEnd"/>
            <w:r w:rsidRPr="00C01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результатов деятельности (при наличии).</w:t>
            </w:r>
          </w:p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0F74" w:rsidRPr="00154662" w:rsidTr="00354D10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0F74" w:rsidRPr="00C013F1" w:rsidRDefault="00140F74" w:rsidP="00C013F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13F1">
              <w:rPr>
                <w:rFonts w:ascii="Times New Roman" w:hAnsi="Times New Roman" w:cs="Times New Roman"/>
                <w:b/>
                <w:sz w:val="24"/>
                <w:szCs w:val="24"/>
              </w:rPr>
              <w:t>Итоги</w:t>
            </w:r>
            <w:proofErr w:type="spellEnd"/>
            <w:r w:rsidRPr="00C01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C013F1">
              <w:rPr>
                <w:rFonts w:ascii="Times New Roman" w:hAnsi="Times New Roman" w:cs="Times New Roman"/>
                <w:b/>
                <w:sz w:val="24"/>
                <w:szCs w:val="24"/>
              </w:rPr>
              <w:t>самоанализ</w:t>
            </w:r>
            <w:proofErr w:type="spellEnd"/>
            <w:r w:rsidRPr="00C01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13F1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  <w:r w:rsidRPr="00C013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6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4D10" w:rsidRDefault="00354D10" w:rsidP="004B477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C013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Данный урок был открытым и проводился мною в рамках двухгодичной серии семинаров </w:t>
            </w:r>
            <w:r w:rsidR="00A3777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 дифференцированному обучению. </w:t>
            </w:r>
            <w:r w:rsidRPr="00C013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Класс, с которым был </w:t>
            </w:r>
            <w:r w:rsidR="004B47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проведён открытый</w:t>
            </w:r>
            <w:r w:rsidRPr="00C013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урок, был выбран мной не случайно: в данном классе есть как очень сильные дети, так и д</w:t>
            </w:r>
            <w:r w:rsidR="004B47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овольно слабые, которым изучение</w:t>
            </w:r>
            <w:r w:rsidRPr="00C013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языка даётся тяжело.</w:t>
            </w:r>
            <w:r w:rsidR="00E53345" w:rsidRPr="00C013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На уроке удалось выделить сильные стороны каждого учащегося.</w:t>
            </w:r>
            <w:r w:rsidRPr="00C013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="00A3777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При помощи </w:t>
            </w:r>
            <w:r w:rsidRPr="00C013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дифференциации заданий мною была создана ситуация успеха для каждого ученика, каждый </w:t>
            </w:r>
            <w:r w:rsidR="004B47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с</w:t>
            </w:r>
            <w:r w:rsidRPr="00C013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мог выполнить посильное конкретно для него задание и получить </w:t>
            </w:r>
            <w:r w:rsidRPr="001E66E7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оценку.</w:t>
            </w:r>
            <w:r w:rsidR="004B47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 w:rsidRPr="00C013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Дети продемонстрировали высокую активность, </w:t>
            </w:r>
            <w:r w:rsidR="00767B0F" w:rsidRPr="00C013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заинтересованность, открытость к</w:t>
            </w:r>
            <w:r w:rsidRPr="00C013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общению. </w:t>
            </w:r>
            <w:r w:rsidR="004B477A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Кроме того,</w:t>
            </w:r>
            <w:r w:rsidRPr="00C013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во время урока более сильные ученики активно помогали более слабым</w:t>
            </w:r>
            <w:r w:rsidR="00BC58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, </w:t>
            </w:r>
            <w:r w:rsidRPr="00C013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а </w:t>
            </w:r>
            <w:r w:rsidR="00BC58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«хорошисты» </w:t>
            </w:r>
            <w:r w:rsidRPr="00C013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демонстрировали более высокий уровень знаний, нежели обычно, и их работа была оценена мною на «отлично». Присутствовавшая на уроке автор серии двухгодичных семинаров Куликова Г.А. также отметила, что дифференцированный подход был реализован мною в рамках урока полностью. Единственным негативным моментом данного урока могу назвать ситуацию, когда самостоятельно вызвавшаяся отвечать у доски ученица внезапно забыла материал, расстроилась и попросила разрешения вернуться на своё место. Однако данный инцидент я как педагог могу объяснить тем, что на уроке присутствовали незнакомые люди, а конкретную ученицу в целом отличает повышенный уровень тревожности. Как педагог я постаралась максимально выправить ситуацию, и данный ребёнок получил возможность выполнить другое задание во время урока (за что получил оценку «хорошо»).</w:t>
            </w:r>
          </w:p>
          <w:p w:rsidR="00F55831" w:rsidRDefault="00F55831" w:rsidP="004B477A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Класс продемонстрировал достаточный уровень подготовки. Взаимодействие «учитель-ученик» было осуществлено на этапах актуализации знаний и контроля усвоения допущенных ошибок. Взаимодействие «ученик-ученик» наиболее чётко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lastRenderedPageBreak/>
              <w:t xml:space="preserve">просматривалось на этапе применения знаний в новой ситуации (во время которого дети работали в парах). Дети продемонстрировали высокий уровень умения работать в парах. Также мною был отмечено соответствие уровня урока общему уровню подготовленности класса, что, на мой взгляд, говорит о том, что методы были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выбраны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верно.</w:t>
            </w:r>
          </w:p>
          <w:p w:rsidR="00140F74" w:rsidRPr="001E66E7" w:rsidRDefault="00A37770" w:rsidP="001E66E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Цель урока была достигнута. Оценки, которые дети получили за </w:t>
            </w:r>
            <w:r w:rsidR="00F5583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последовавшую за данным уроком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контрольную работу, по большей части совпадали с теми, которые они получили на уроке с применением дифференцированного обучения. </w:t>
            </w:r>
            <w:r w:rsidR="00906CA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Получив </w:t>
            </w:r>
            <w:proofErr w:type="gramStart"/>
            <w:r w:rsidR="00906CA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положительные отзывы коллег и проанализировав</w:t>
            </w:r>
            <w:proofErr w:type="gramEnd"/>
            <w:r w:rsidR="00906CA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результат урока,</w:t>
            </w:r>
            <w:r w:rsidR="00354D10" w:rsidRPr="00C013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я </w:t>
            </w:r>
            <w:r w:rsidR="00906CA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еще раз убедилась</w:t>
            </w:r>
            <w:r w:rsidR="00354D10" w:rsidRPr="00C013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в действенности дифференцированного подхода в данном конкретном классе и теперь </w:t>
            </w:r>
            <w:r w:rsidR="00906CA0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использую дифференцированные задания</w:t>
            </w:r>
            <w:r w:rsidR="00354D10" w:rsidRPr="00C013F1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чаще. </w:t>
            </w:r>
          </w:p>
        </w:tc>
      </w:tr>
    </w:tbl>
    <w:p w:rsidR="00140F74" w:rsidRPr="00C013F1" w:rsidRDefault="00140F74" w:rsidP="00C013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sectPr w:rsidR="00140F74" w:rsidRPr="00C013F1" w:rsidSect="009037B6">
      <w:pgSz w:w="16838" w:h="11906" w:orient="landscape"/>
      <w:pgMar w:top="1418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D4616"/>
    <w:multiLevelType w:val="hybridMultilevel"/>
    <w:tmpl w:val="909C1B6C"/>
    <w:lvl w:ilvl="0" w:tplc="C284C844">
      <w:start w:val="1"/>
      <w:numFmt w:val="decimal"/>
      <w:lvlText w:val="%1)"/>
      <w:lvlJc w:val="left"/>
      <w:pPr>
        <w:ind w:left="1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3A22"/>
    <w:rsid w:val="000360D1"/>
    <w:rsid w:val="00064D6D"/>
    <w:rsid w:val="00084483"/>
    <w:rsid w:val="000D01E5"/>
    <w:rsid w:val="000E5F45"/>
    <w:rsid w:val="001037CD"/>
    <w:rsid w:val="00117DA5"/>
    <w:rsid w:val="0013493F"/>
    <w:rsid w:val="00140F74"/>
    <w:rsid w:val="00154662"/>
    <w:rsid w:val="001A4C3C"/>
    <w:rsid w:val="001E66E7"/>
    <w:rsid w:val="00210C04"/>
    <w:rsid w:val="0026689A"/>
    <w:rsid w:val="00273775"/>
    <w:rsid w:val="002C5A34"/>
    <w:rsid w:val="002C7B38"/>
    <w:rsid w:val="002F74A3"/>
    <w:rsid w:val="0030718D"/>
    <w:rsid w:val="003157F9"/>
    <w:rsid w:val="00354D10"/>
    <w:rsid w:val="0035622B"/>
    <w:rsid w:val="003B2C89"/>
    <w:rsid w:val="00411072"/>
    <w:rsid w:val="0045235B"/>
    <w:rsid w:val="004B477A"/>
    <w:rsid w:val="004E7ABA"/>
    <w:rsid w:val="004F2ADC"/>
    <w:rsid w:val="00503811"/>
    <w:rsid w:val="00535ABF"/>
    <w:rsid w:val="005608FC"/>
    <w:rsid w:val="00584890"/>
    <w:rsid w:val="00586C68"/>
    <w:rsid w:val="005A3A22"/>
    <w:rsid w:val="00623643"/>
    <w:rsid w:val="006A75DF"/>
    <w:rsid w:val="006E117F"/>
    <w:rsid w:val="006E6865"/>
    <w:rsid w:val="00742D1E"/>
    <w:rsid w:val="00767B0F"/>
    <w:rsid w:val="007727F8"/>
    <w:rsid w:val="007B7F34"/>
    <w:rsid w:val="008B6B5A"/>
    <w:rsid w:val="008C0E51"/>
    <w:rsid w:val="008C2A64"/>
    <w:rsid w:val="008E6742"/>
    <w:rsid w:val="009037B6"/>
    <w:rsid w:val="00906CA0"/>
    <w:rsid w:val="0091257E"/>
    <w:rsid w:val="009143AC"/>
    <w:rsid w:val="00936EF1"/>
    <w:rsid w:val="00995B04"/>
    <w:rsid w:val="00A05B81"/>
    <w:rsid w:val="00A3503F"/>
    <w:rsid w:val="00A37770"/>
    <w:rsid w:val="00A40119"/>
    <w:rsid w:val="00A4147A"/>
    <w:rsid w:val="00A55D1F"/>
    <w:rsid w:val="00A72BDD"/>
    <w:rsid w:val="00AA1557"/>
    <w:rsid w:val="00AC1544"/>
    <w:rsid w:val="00B27007"/>
    <w:rsid w:val="00B3454E"/>
    <w:rsid w:val="00B47AC4"/>
    <w:rsid w:val="00B52450"/>
    <w:rsid w:val="00B62C11"/>
    <w:rsid w:val="00B94B2F"/>
    <w:rsid w:val="00BA4201"/>
    <w:rsid w:val="00BC58F1"/>
    <w:rsid w:val="00C013F1"/>
    <w:rsid w:val="00C06DDF"/>
    <w:rsid w:val="00C12A23"/>
    <w:rsid w:val="00C30DDE"/>
    <w:rsid w:val="00C85B0D"/>
    <w:rsid w:val="00D276C3"/>
    <w:rsid w:val="00D31895"/>
    <w:rsid w:val="00D474A6"/>
    <w:rsid w:val="00D75D22"/>
    <w:rsid w:val="00DA1FB3"/>
    <w:rsid w:val="00DC060C"/>
    <w:rsid w:val="00E413F7"/>
    <w:rsid w:val="00E53345"/>
    <w:rsid w:val="00E70AAB"/>
    <w:rsid w:val="00E86A24"/>
    <w:rsid w:val="00E92F97"/>
    <w:rsid w:val="00EB14AE"/>
    <w:rsid w:val="00ED5E5D"/>
    <w:rsid w:val="00EF4F30"/>
    <w:rsid w:val="00F51FC7"/>
    <w:rsid w:val="00F55831"/>
    <w:rsid w:val="00F93341"/>
    <w:rsid w:val="00F9442F"/>
    <w:rsid w:val="00FA4E34"/>
    <w:rsid w:val="00FB5174"/>
    <w:rsid w:val="00FD1303"/>
    <w:rsid w:val="00FE3506"/>
    <w:rsid w:val="00FF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22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40F7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A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0F7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qFormat/>
    <w:rsid w:val="00140F74"/>
    <w:rPr>
      <w:color w:val="0000FF" w:themeColor="hyperlink"/>
      <w:u w:val="single"/>
    </w:rPr>
  </w:style>
  <w:style w:type="table" w:styleId="a5">
    <w:name w:val="Table Grid"/>
    <w:basedOn w:val="a1"/>
    <w:uiPriority w:val="59"/>
    <w:qFormat/>
    <w:rsid w:val="00140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14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a7">
    <w:name w:val="FollowedHyperlink"/>
    <w:basedOn w:val="a0"/>
    <w:uiPriority w:val="99"/>
    <w:semiHidden/>
    <w:unhideWhenUsed/>
    <w:rsid w:val="00FD130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4B5k5ycdmeGJkQ" TargetMode="External"/><Relationship Id="rId3" Type="http://schemas.openxmlformats.org/officeDocument/2006/relationships/styles" Target="styles.xml"/><Relationship Id="rId7" Type="http://schemas.openxmlformats.org/officeDocument/2006/relationships/hyperlink" Target="https://disk.yandex.ru/i/4B5k5ycdmeGJk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tube.ru/video/8d8105f2c402c1d239e06e2cbb5238f2/?r=w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4B5k5ycdmeGJk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E6607-1D32-4E81-97A5-F32C52DF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8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LV</cp:lastModifiedBy>
  <cp:revision>56</cp:revision>
  <dcterms:created xsi:type="dcterms:W3CDTF">2025-01-07T14:42:00Z</dcterms:created>
  <dcterms:modified xsi:type="dcterms:W3CDTF">2025-02-18T09:12:00Z</dcterms:modified>
</cp:coreProperties>
</file>